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B82" w:rsidRPr="005410E0" w:rsidRDefault="00FD2B82" w:rsidP="00FD2B82">
      <w:pPr>
        <w:jc w:val="center"/>
        <w:rPr>
          <w:b/>
          <w:sz w:val="32"/>
          <w:szCs w:val="32"/>
        </w:rPr>
      </w:pPr>
      <w:r w:rsidRPr="005410E0">
        <w:rPr>
          <w:b/>
          <w:sz w:val="32"/>
          <w:szCs w:val="32"/>
        </w:rPr>
        <w:t>Comparación de emisiones URA 4</w:t>
      </w:r>
    </w:p>
    <w:p w:rsidR="00FD2B82" w:rsidRPr="005410E0" w:rsidRDefault="00FD2B82" w:rsidP="00FD2B82">
      <w:pPr>
        <w:jc w:val="center"/>
        <w:rPr>
          <w:b/>
          <w:sz w:val="32"/>
          <w:szCs w:val="32"/>
        </w:rPr>
      </w:pPr>
      <w:r w:rsidRPr="005410E0">
        <w:rPr>
          <w:b/>
          <w:sz w:val="32"/>
          <w:szCs w:val="32"/>
        </w:rPr>
        <w:t>Tecnología Euro Claus versus tecnología WSA</w:t>
      </w:r>
    </w:p>
    <w:p w:rsidR="00FD2B82" w:rsidRDefault="00FD2B82" w:rsidP="00FD2B82">
      <w:pPr>
        <w:jc w:val="center"/>
      </w:pPr>
    </w:p>
    <w:p w:rsidR="00FD2B82" w:rsidRPr="005410E0" w:rsidRDefault="005410E0" w:rsidP="005410E0">
      <w:pPr>
        <w:pStyle w:val="Prrafodelista"/>
        <w:numPr>
          <w:ilvl w:val="0"/>
          <w:numId w:val="1"/>
        </w:numPr>
        <w:rPr>
          <w:b/>
        </w:rPr>
      </w:pPr>
      <w:r w:rsidRPr="005410E0">
        <w:rPr>
          <w:b/>
        </w:rPr>
        <w:t>Objetivo</w:t>
      </w:r>
    </w:p>
    <w:p w:rsidR="00633576" w:rsidRDefault="00FD2B82" w:rsidP="00FD2B82">
      <w:r>
        <w:t xml:space="preserve">Demostrar el mayor beneficio ambiental de la URA 4 con tecnología WSA, comparada con la </w:t>
      </w:r>
      <w:r w:rsidR="00633576">
        <w:t>URA 4 con tecnología Euro Claus.</w:t>
      </w:r>
    </w:p>
    <w:p w:rsidR="005410E0" w:rsidRDefault="005410E0" w:rsidP="00FD2B82">
      <w:bookmarkStart w:id="0" w:name="_GoBack"/>
      <w:bookmarkEnd w:id="0"/>
    </w:p>
    <w:p w:rsidR="00633576" w:rsidRPr="005410E0" w:rsidRDefault="00633576" w:rsidP="005410E0">
      <w:pPr>
        <w:pStyle w:val="Prrafodelista"/>
        <w:numPr>
          <w:ilvl w:val="0"/>
          <w:numId w:val="1"/>
        </w:numPr>
        <w:rPr>
          <w:b/>
        </w:rPr>
      </w:pPr>
      <w:r w:rsidRPr="005410E0">
        <w:rPr>
          <w:b/>
        </w:rPr>
        <w:t>Antecedentes</w:t>
      </w:r>
    </w:p>
    <w:p w:rsidR="00FD2B82" w:rsidRDefault="00633576" w:rsidP="009E0197">
      <w:pPr>
        <w:jc w:val="both"/>
      </w:pPr>
      <w:r>
        <w:t>ERA cuenta con aprobación ambiental favorable de la URA 4 con tecnología Euro Claus.  Por otro lado, la mejora en la tecnología en la captura de azufre ha permitido a ERA considerar migrar hacia la tecnología WSA.</w:t>
      </w:r>
    </w:p>
    <w:p w:rsidR="005410E0" w:rsidRDefault="005410E0" w:rsidP="00FD2B82"/>
    <w:p w:rsidR="005410E0" w:rsidRPr="005410E0" w:rsidRDefault="005410E0" w:rsidP="005410E0">
      <w:pPr>
        <w:pStyle w:val="Prrafodelista"/>
        <w:numPr>
          <w:ilvl w:val="0"/>
          <w:numId w:val="1"/>
        </w:numPr>
        <w:rPr>
          <w:b/>
        </w:rPr>
      </w:pPr>
      <w:r w:rsidRPr="005410E0">
        <w:rPr>
          <w:b/>
        </w:rPr>
        <w:t>Desarrollo</w:t>
      </w:r>
    </w:p>
    <w:p w:rsidR="005410E0" w:rsidRDefault="005410E0" w:rsidP="005E6E24">
      <w:pPr>
        <w:jc w:val="both"/>
      </w:pPr>
      <w:r>
        <w:t>Lo</w:t>
      </w:r>
      <w:r w:rsidR="009D5636">
        <w:t xml:space="preserve">s </w:t>
      </w:r>
      <w:r w:rsidR="00272A42">
        <w:t>C</w:t>
      </w:r>
      <w:r>
        <w:t>uadros N° 1 y 2</w:t>
      </w:r>
      <w:r w:rsidR="009D5636">
        <w:t xml:space="preserve"> muestran una comparación entre el proyecto de la URA</w:t>
      </w:r>
      <w:r>
        <w:t xml:space="preserve"> 4 tipo Euro C</w:t>
      </w:r>
      <w:r w:rsidR="002A793D">
        <w:t xml:space="preserve">laus aprobado según </w:t>
      </w:r>
      <w:r w:rsidR="009D5636">
        <w:t xml:space="preserve">RCA </w:t>
      </w:r>
      <w:r w:rsidR="00E740DE" w:rsidRPr="00E740DE">
        <w:t>159-2003</w:t>
      </w:r>
      <w:r w:rsidR="009D5636" w:rsidRPr="00E740DE">
        <w:rPr>
          <w:color w:val="FF0000"/>
        </w:rPr>
        <w:t xml:space="preserve"> </w:t>
      </w:r>
      <w:r w:rsidR="002A793D">
        <w:t>versus</w:t>
      </w:r>
      <w:r w:rsidR="009D5636">
        <w:t xml:space="preserve"> URA 4 </w:t>
      </w:r>
      <w:r w:rsidR="002A793D">
        <w:t xml:space="preserve">con tecnología </w:t>
      </w:r>
      <w:r w:rsidR="009D5636">
        <w:t xml:space="preserve">WSA, unidad que </w:t>
      </w:r>
      <w:r w:rsidR="002A793D">
        <w:t>en la actualidad  está en la etapa final</w:t>
      </w:r>
      <w:r w:rsidR="00C16281">
        <w:t xml:space="preserve"> de </w:t>
      </w:r>
      <w:r w:rsidR="002A793D">
        <w:t>su I</w:t>
      </w:r>
      <w:r w:rsidR="009D5636">
        <w:t>ngeniería</w:t>
      </w:r>
      <w:r w:rsidR="002A793D">
        <w:t xml:space="preserve"> Básica</w:t>
      </w:r>
      <w:r w:rsidR="009D5636">
        <w:t>.</w:t>
      </w:r>
      <w:r w:rsidR="005E6E24">
        <w:t xml:space="preserve">  </w:t>
      </w:r>
    </w:p>
    <w:p w:rsidR="005E6E24" w:rsidRDefault="005410E0" w:rsidP="005E6E24">
      <w:pPr>
        <w:jc w:val="both"/>
      </w:pPr>
      <w:r>
        <w:t>El Cuadro N° 1 muestra las diferencias de la corriente gaseo</w:t>
      </w:r>
      <w:r w:rsidR="00272A42">
        <w:t>s</w:t>
      </w:r>
      <w:r>
        <w:t xml:space="preserve">a que </w:t>
      </w:r>
      <w:r w:rsidR="00272A42">
        <w:t>se evac</w:t>
      </w:r>
      <w:r w:rsidR="00C16281">
        <w:t>ú</w:t>
      </w:r>
      <w:r w:rsidR="00272A42">
        <w:t xml:space="preserve">a por </w:t>
      </w:r>
      <w:r>
        <w:t>la chimenea.</w:t>
      </w:r>
      <w:r w:rsidR="00272A42">
        <w:t xml:space="preserve"> El Cuadro N° 2 señala las características de las emisiones para ambas tecnologías comparadas. </w:t>
      </w:r>
    </w:p>
    <w:p w:rsidR="00272A42" w:rsidRDefault="005E6E24" w:rsidP="005E6E24">
      <w:pPr>
        <w:jc w:val="both"/>
      </w:pPr>
      <w:r>
        <w:t xml:space="preserve">Para ambos casos se observa </w:t>
      </w:r>
      <w:r w:rsidR="00272A42">
        <w:t xml:space="preserve">que para </w:t>
      </w:r>
      <w:r>
        <w:t>la mi</w:t>
      </w:r>
      <w:r w:rsidR="002A793D">
        <w:t>sma cantidad de azufre producido, 45 [ton/d]</w:t>
      </w:r>
      <w:r w:rsidR="00272A42">
        <w:t>, las emisiones son más favorables para la URA 4 con tecnología WSA</w:t>
      </w:r>
      <w:r>
        <w:t xml:space="preserve">.  </w:t>
      </w:r>
    </w:p>
    <w:p w:rsidR="009D5636" w:rsidRDefault="004E6201" w:rsidP="005E6E24">
      <w:pPr>
        <w:jc w:val="both"/>
      </w:pPr>
      <w:r>
        <w:t>Los</w:t>
      </w:r>
      <w:r w:rsidR="005E6E24">
        <w:t xml:space="preserve"> parámetros </w:t>
      </w:r>
      <w:r w:rsidR="00272A42">
        <w:t>indicados en los Cuadr</w:t>
      </w:r>
      <w:r>
        <w:t>o</w:t>
      </w:r>
      <w:r w:rsidR="00272A42">
        <w:t>s N</w:t>
      </w:r>
      <w:r>
        <w:t>°</w:t>
      </w:r>
      <w:r w:rsidR="00272A42">
        <w:t xml:space="preserve"> 1 y 2 </w:t>
      </w:r>
      <w:r w:rsidR="005E6E24">
        <w:t>son resultados de ingenierías de cada una de las tecnologías y sus diferencias técnicas.</w:t>
      </w:r>
    </w:p>
    <w:p w:rsidR="005E6E24" w:rsidRDefault="005E6E24" w:rsidP="005E6E24">
      <w:pPr>
        <w:jc w:val="both"/>
      </w:pPr>
      <w:r>
        <w:t>También un mayor consumo de ai</w:t>
      </w:r>
      <w:r w:rsidR="002A793D">
        <w:t>re,</w:t>
      </w:r>
      <w:r>
        <w:t xml:space="preserve"> genera un mayor caudal másico en la emisión de la URA 4 WSA, debido a </w:t>
      </w:r>
      <w:r w:rsidR="00C16281">
        <w:t xml:space="preserve">que </w:t>
      </w:r>
      <w:r>
        <w:t xml:space="preserve">utiliza más aire </w:t>
      </w:r>
      <w:r w:rsidR="002A793D">
        <w:t xml:space="preserve">en comparación a la tecnología </w:t>
      </w:r>
      <w:proofErr w:type="spellStart"/>
      <w:r w:rsidR="002A793D">
        <w:t>EuroClaus</w:t>
      </w:r>
      <w:proofErr w:type="spellEnd"/>
      <w:r>
        <w:t>.</w:t>
      </w:r>
    </w:p>
    <w:p w:rsidR="005410E0" w:rsidRDefault="005410E0" w:rsidP="005E6E24">
      <w:pPr>
        <w:jc w:val="both"/>
      </w:pPr>
    </w:p>
    <w:p w:rsidR="00FD2B82" w:rsidRPr="005410E0" w:rsidRDefault="00FD2B82" w:rsidP="005E6E24">
      <w:pPr>
        <w:jc w:val="both"/>
        <w:rPr>
          <w:b/>
        </w:rPr>
      </w:pPr>
      <w:r w:rsidRPr="005410E0">
        <w:rPr>
          <w:b/>
        </w:rPr>
        <w:t>Cuadro N° 1: Características del flujo gaseoso evacuado por las chimeneas (</w:t>
      </w:r>
      <w:proofErr w:type="spellStart"/>
      <w:r w:rsidRPr="005410E0">
        <w:rPr>
          <w:b/>
        </w:rPr>
        <w:t>flue</w:t>
      </w:r>
      <w:proofErr w:type="spellEnd"/>
      <w:r w:rsidRPr="005410E0">
        <w:rPr>
          <w:b/>
        </w:rPr>
        <w:t xml:space="preserve"> gas) URA 4</w:t>
      </w:r>
    </w:p>
    <w:tbl>
      <w:tblPr>
        <w:tblpPr w:leftFromText="141" w:rightFromText="141" w:vertAnchor="text" w:tblpXSpec="center" w:tblpY="246"/>
        <w:tblW w:w="6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1880"/>
        <w:gridCol w:w="1360"/>
      </w:tblGrid>
      <w:tr w:rsidR="009D5636" w:rsidRPr="00CB4A95" w:rsidTr="002A793D">
        <w:trPr>
          <w:cantSplit/>
          <w:trHeight w:val="330"/>
        </w:trPr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>Parámetro</w:t>
            </w:r>
          </w:p>
        </w:tc>
        <w:tc>
          <w:tcPr>
            <w:tcW w:w="18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D5636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>Emisión</w:t>
            </w:r>
          </w:p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 xml:space="preserve">URA 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>Euroclaus</w:t>
            </w:r>
            <w:proofErr w:type="spellEnd"/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D5636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>Emisión</w:t>
            </w:r>
          </w:p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>URA 4 WSA</w:t>
            </w:r>
          </w:p>
        </w:tc>
      </w:tr>
      <w:tr w:rsidR="009D5636" w:rsidRPr="00CB4A95" w:rsidTr="002A793D">
        <w:trPr>
          <w:trHeight w:val="330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Caudal másico [kg/h]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12.263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47.550</w:t>
            </w:r>
          </w:p>
        </w:tc>
      </w:tr>
      <w:tr w:rsidR="009D5636" w:rsidRPr="00CB4A95" w:rsidTr="002A793D">
        <w:trPr>
          <w:trHeight w:val="315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lastRenderedPageBreak/>
              <w:t>Peso molecular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28</w:t>
            </w:r>
          </w:p>
        </w:tc>
      </w:tr>
      <w:tr w:rsidR="009D5636" w:rsidRPr="00CB4A95" w:rsidTr="002A793D">
        <w:trPr>
          <w:trHeight w:val="315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Temperatura [°C]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636" w:rsidRPr="00CB4A95" w:rsidRDefault="009D5636" w:rsidP="009D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80</w:t>
            </w:r>
          </w:p>
        </w:tc>
      </w:tr>
    </w:tbl>
    <w:p w:rsidR="009D5636" w:rsidRDefault="009D5636"/>
    <w:p w:rsidR="009D5636" w:rsidRDefault="009D5636"/>
    <w:p w:rsidR="00FD2B82" w:rsidRDefault="00FD2B82"/>
    <w:p w:rsidR="009D5636" w:rsidRPr="005410E0" w:rsidRDefault="00FD2B82">
      <w:pPr>
        <w:rPr>
          <w:b/>
        </w:rPr>
      </w:pPr>
      <w:r w:rsidRPr="005410E0">
        <w:rPr>
          <w:b/>
        </w:rPr>
        <w:t>Cuadro N° 2: Producción de azufre y emisiones URA 4</w:t>
      </w:r>
    </w:p>
    <w:tbl>
      <w:tblPr>
        <w:tblW w:w="778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1983"/>
        <w:gridCol w:w="2126"/>
      </w:tblGrid>
      <w:tr w:rsidR="00CB4A95" w:rsidRPr="00CB4A95" w:rsidTr="006725B5">
        <w:trPr>
          <w:trHeight w:val="330"/>
          <w:jc w:val="center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  <w:tc>
          <w:tcPr>
            <w:tcW w:w="198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  <w:t xml:space="preserve">URA 4 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  <w:t>Euroclaus</w:t>
            </w:r>
            <w:proofErr w:type="spellEnd"/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  <w:t>URA 4 WSA</w:t>
            </w:r>
          </w:p>
        </w:tc>
      </w:tr>
      <w:tr w:rsidR="00CB4A95" w:rsidRPr="00CB4A95" w:rsidTr="006725B5">
        <w:trPr>
          <w:trHeight w:val="330"/>
          <w:jc w:val="center"/>
        </w:trPr>
        <w:tc>
          <w:tcPr>
            <w:tcW w:w="3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>Parámetro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lang w:eastAsia="es-CL"/>
              </w:rPr>
              <w:t>Cantidad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L"/>
              </w:rPr>
              <w:t>Cantidad</w:t>
            </w:r>
          </w:p>
        </w:tc>
      </w:tr>
      <w:tr w:rsidR="00CB4A95" w:rsidRPr="00CB4A95" w:rsidTr="006725B5">
        <w:trPr>
          <w:trHeight w:val="330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2A7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Azufre Pro</w:t>
            </w:r>
            <w:r w:rsidR="002A793D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ducido</w:t>
            </w: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 xml:space="preserve"> [ton/d]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45</w:t>
            </w:r>
          </w:p>
        </w:tc>
      </w:tr>
      <w:tr w:rsidR="006725B5" w:rsidRPr="00CB4A95" w:rsidTr="006725B5">
        <w:trPr>
          <w:trHeight w:val="330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5B5" w:rsidRPr="00CB4A95" w:rsidRDefault="006725B5" w:rsidP="002A7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Capacidad de Almacenamiento [ton]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5B5" w:rsidRPr="00CB4A95" w:rsidRDefault="006725B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No Aplica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5B5" w:rsidRPr="00CB4A95" w:rsidRDefault="006725B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2024 de H2SO4 (15 días de funcionamiento)</w:t>
            </w:r>
          </w:p>
        </w:tc>
      </w:tr>
      <w:tr w:rsidR="00CB4A95" w:rsidRPr="00CB4A95" w:rsidTr="006725B5">
        <w:trPr>
          <w:trHeight w:val="345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Dióxido de Azufre (SO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vertAlign w:val="subscript"/>
                <w:lang w:eastAsia="es-CL"/>
              </w:rPr>
              <w:t>2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) [%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vol</w:t>
            </w:r>
            <w:proofErr w:type="spellEnd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0,02</w:t>
            </w:r>
          </w:p>
        </w:tc>
      </w:tr>
      <w:tr w:rsidR="00CB4A95" w:rsidRPr="00CB4A95" w:rsidTr="006725B5">
        <w:trPr>
          <w:trHeight w:val="345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Dióxido de Carbono (CO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vertAlign w:val="subscript"/>
                <w:lang w:eastAsia="es-CL"/>
              </w:rPr>
              <w:t>2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) [%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vol</w:t>
            </w:r>
            <w:proofErr w:type="spellEnd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4,64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0,31</w:t>
            </w:r>
          </w:p>
        </w:tc>
      </w:tr>
      <w:tr w:rsidR="00CB4A95" w:rsidRPr="00CB4A95" w:rsidTr="006725B5">
        <w:trPr>
          <w:trHeight w:val="345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Nitrógeno  (N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vertAlign w:val="subscript"/>
                <w:lang w:eastAsia="es-CL"/>
              </w:rPr>
              <w:t>2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) [%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vol</w:t>
            </w:r>
            <w:proofErr w:type="spellEnd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78,21</w:t>
            </w:r>
          </w:p>
        </w:tc>
      </w:tr>
      <w:tr w:rsidR="00CB4A95" w:rsidRPr="00CB4A95" w:rsidTr="006725B5">
        <w:trPr>
          <w:trHeight w:val="345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Oxígeno (O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vertAlign w:val="subscript"/>
                <w:lang w:eastAsia="es-CL"/>
              </w:rPr>
              <w:t>2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) [%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vol</w:t>
            </w:r>
            <w:proofErr w:type="spellEnd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13,82</w:t>
            </w:r>
          </w:p>
        </w:tc>
      </w:tr>
      <w:tr w:rsidR="00CB4A95" w:rsidRPr="00CB4A95" w:rsidTr="006725B5">
        <w:trPr>
          <w:trHeight w:val="345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Agua (H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vertAlign w:val="subscript"/>
                <w:lang w:eastAsia="es-CL"/>
              </w:rPr>
              <w:t>2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O) [%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vol</w:t>
            </w:r>
            <w:proofErr w:type="spellEnd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27,96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A95" w:rsidRPr="00CB4A95" w:rsidRDefault="00CB4A95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7,64</w:t>
            </w:r>
          </w:p>
        </w:tc>
      </w:tr>
      <w:tr w:rsidR="002A793D" w:rsidRPr="00CB4A95" w:rsidTr="006725B5">
        <w:trPr>
          <w:trHeight w:val="345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3D" w:rsidRPr="00CB4A95" w:rsidRDefault="002A793D" w:rsidP="00D00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Óxidos de Nitrógeno (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NO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vertAlign w:val="subscript"/>
                <w:lang w:eastAsia="es-CL"/>
              </w:rPr>
              <w:t>x</w:t>
            </w:r>
            <w:proofErr w:type="spellEnd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) [mg/m3N]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3D" w:rsidRPr="00CB4A95" w:rsidRDefault="002A793D" w:rsidP="00D00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3D" w:rsidRPr="00CB4A95" w:rsidRDefault="002A793D" w:rsidP="00D00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22</w:t>
            </w:r>
          </w:p>
        </w:tc>
      </w:tr>
      <w:tr w:rsidR="002A793D" w:rsidRPr="00CB4A95" w:rsidTr="006725B5">
        <w:trPr>
          <w:trHeight w:val="345"/>
          <w:jc w:val="center"/>
        </w:trPr>
        <w:tc>
          <w:tcPr>
            <w:tcW w:w="368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93D" w:rsidRPr="00CB4A95" w:rsidRDefault="002A793D" w:rsidP="002A7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Óxidos de Nitrógeno (</w:t>
            </w:r>
            <w:proofErr w:type="spellStart"/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NO</w:t>
            </w:r>
            <w:r w:rsidRPr="00CB4A95">
              <w:rPr>
                <w:rFonts w:ascii="Times New Roman" w:eastAsia="Times New Roman" w:hAnsi="Times New Roman" w:cs="Times New Roman"/>
                <w:snapToGrid w:val="0"/>
                <w:color w:val="000000"/>
                <w:vertAlign w:val="subscript"/>
                <w:lang w:eastAsia="es-CL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) [Ton/d]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93D" w:rsidRPr="00CB4A95" w:rsidRDefault="002A793D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lang w:eastAsia="es-CL"/>
              </w:rPr>
              <w:t>0,03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793D" w:rsidRPr="00CB4A95" w:rsidRDefault="002A793D" w:rsidP="00CB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L"/>
              </w:rPr>
              <w:t>0,02</w:t>
            </w:r>
          </w:p>
        </w:tc>
      </w:tr>
    </w:tbl>
    <w:p w:rsidR="00CB4A95" w:rsidRDefault="00CB4A95"/>
    <w:p w:rsidR="004E6201" w:rsidRDefault="004E6201"/>
    <w:p w:rsidR="00465863" w:rsidRPr="004E6201" w:rsidRDefault="004E6201" w:rsidP="004E6201">
      <w:pPr>
        <w:pStyle w:val="Prrafodelista"/>
        <w:numPr>
          <w:ilvl w:val="0"/>
          <w:numId w:val="1"/>
        </w:numPr>
        <w:rPr>
          <w:b/>
        </w:rPr>
      </w:pPr>
      <w:r w:rsidRPr="004E6201">
        <w:rPr>
          <w:b/>
        </w:rPr>
        <w:t>Conclusiones</w:t>
      </w:r>
    </w:p>
    <w:p w:rsidR="004E6201" w:rsidRDefault="004E6201" w:rsidP="00AE30A1">
      <w:pPr>
        <w:jc w:val="both"/>
      </w:pPr>
      <w:r>
        <w:t>A la luz de los antecedentes expuestos, se concluye que la URA 4 con tecnología WSA presenta menores emisiones, compara con la URA 4  tecnología Euro Claus (aproada ambientalmente por RCA 159/</w:t>
      </w:r>
      <w:r w:rsidR="00C16281">
        <w:t>2003</w:t>
      </w:r>
      <w:r>
        <w:t>)</w:t>
      </w:r>
    </w:p>
    <w:sectPr w:rsidR="004E62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22F6F"/>
    <w:multiLevelType w:val="hybridMultilevel"/>
    <w:tmpl w:val="02A6D1C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95"/>
    <w:rsid w:val="00094899"/>
    <w:rsid w:val="001356B8"/>
    <w:rsid w:val="00185998"/>
    <w:rsid w:val="00272A42"/>
    <w:rsid w:val="00292B70"/>
    <w:rsid w:val="002A793D"/>
    <w:rsid w:val="00465863"/>
    <w:rsid w:val="004E6201"/>
    <w:rsid w:val="005410E0"/>
    <w:rsid w:val="005E6E24"/>
    <w:rsid w:val="00633576"/>
    <w:rsid w:val="006725B5"/>
    <w:rsid w:val="007C0920"/>
    <w:rsid w:val="009D5636"/>
    <w:rsid w:val="009E0197"/>
    <w:rsid w:val="00AE30A1"/>
    <w:rsid w:val="00C16281"/>
    <w:rsid w:val="00CB4A95"/>
    <w:rsid w:val="00E740DE"/>
    <w:rsid w:val="00F0062F"/>
    <w:rsid w:val="00FA569A"/>
    <w:rsid w:val="00FD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10E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16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2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10E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16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2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1919</Characters>
  <Application>Microsoft Office Word</Application>
  <DocSecurity>4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ENAP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Kiron Unda Harris</dc:creator>
  <cp:lastModifiedBy>Guzman Toro, Nelly A. ( Enap Refinerias)</cp:lastModifiedBy>
  <cp:revision>2</cp:revision>
  <dcterms:created xsi:type="dcterms:W3CDTF">2017-05-16T17:22:00Z</dcterms:created>
  <dcterms:modified xsi:type="dcterms:W3CDTF">2017-05-16T17:22:00Z</dcterms:modified>
</cp:coreProperties>
</file>